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6EAE">
      <w:pPr>
        <w:pStyle w:val="6"/>
        <w:spacing w:after="165" w:afterAutospacing="0"/>
        <w:rPr>
          <w:rStyle w:val="7"/>
          <w:rFonts w:hint="default" w:ascii="Arial" w:hAnsi="Arial" w:cs="Arial"/>
          <w:sz w:val="16"/>
          <w:szCs w:val="16"/>
          <w:lang w:val="en-GB"/>
        </w:rPr>
      </w:pPr>
      <w:r>
        <w:rPr>
          <w:rStyle w:val="7"/>
          <w:rFonts w:hint="default" w:ascii="Arial" w:hAnsi="Arial" w:cs="Arial"/>
          <w:sz w:val="16"/>
          <w:szCs w:val="16"/>
          <w:lang w:val="en-GB"/>
        </w:rPr>
        <w:t>BOOKS &amp; COURSE MATERIALS:</w:t>
      </w:r>
    </w:p>
    <w:p w14:paraId="7D7DCAB9">
      <w:pPr>
        <w:pStyle w:val="6"/>
        <w:spacing w:after="165" w:afterAutospacing="0" w:line="240" w:lineRule="auto"/>
        <w:rPr>
          <w:rFonts w:hint="default" w:ascii="Arial" w:hAnsi="Arial" w:cs="Arial"/>
          <w:b/>
          <w:bCs/>
          <w:sz w:val="16"/>
          <w:szCs w:val="16"/>
          <w:lang w:val="en-GB"/>
        </w:rPr>
      </w:pP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LCM 1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OUTCOMES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>UPPER-INT level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it-IT"/>
        </w:rPr>
        <w:t xml:space="preserve">3rd 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en-GB"/>
        </w:rPr>
        <w:t>Edition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lang w:val="en-GB"/>
        </w:rPr>
        <w:t> </w:t>
      </w:r>
    </w:p>
    <w:p w14:paraId="2B0FF1FA">
      <w:pPr>
        <w:pStyle w:val="6"/>
        <w:spacing w:after="165" w:afterAutospacing="0" w:line="240" w:lineRule="auto"/>
        <w:rPr>
          <w:rStyle w:val="7"/>
          <w:rFonts w:hint="default" w:ascii="Arial" w:hAnsi="Arial" w:cs="Arial"/>
          <w:sz w:val="16"/>
          <w:szCs w:val="16"/>
          <w:lang w:val="it-IT"/>
        </w:rPr>
      </w:pP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LCM 2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OUTCOMES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>UPPER-INT level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it-IT"/>
        </w:rPr>
        <w:t xml:space="preserve">3rd 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en-GB"/>
        </w:rPr>
        <w:t>Edition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lang w:val="en-GB"/>
        </w:rPr>
        <w:t> 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lang w:val="it-IT"/>
        </w:rPr>
        <w:t xml:space="preserve"> * the 2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vertAlign w:val="superscript"/>
          <w:lang w:val="it-IT"/>
        </w:rPr>
        <w:t>nd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lang w:val="it-IT"/>
        </w:rPr>
        <w:t xml:space="preserve"> half of the same book for LCM 1</w:t>
      </w:r>
    </w:p>
    <w:p w14:paraId="0DB07E9D">
      <w:pPr>
        <w:pStyle w:val="6"/>
        <w:spacing w:after="165" w:afterAutospacing="0" w:line="240" w:lineRule="auto"/>
        <w:rPr>
          <w:rStyle w:val="7"/>
          <w:rFonts w:hint="default" w:ascii="Arial" w:hAnsi="Arial" w:cs="Arial"/>
          <w:sz w:val="16"/>
          <w:szCs w:val="16"/>
          <w:lang w:val="en-GB"/>
        </w:rPr>
      </w:pP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LCM 3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OUTCOMES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>ADVANCED level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highlight w:val="green"/>
          <w:lang w:val="it-IT"/>
        </w:rPr>
        <w:t>3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it-IT"/>
        </w:rPr>
        <w:t>rd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en-GB"/>
        </w:rPr>
        <w:t xml:space="preserve"> Edition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> </w:t>
      </w:r>
    </w:p>
    <w:p w14:paraId="3A961404">
      <w:pPr>
        <w:pStyle w:val="6"/>
        <w:spacing w:after="165" w:afterAutospacing="0" w:line="240" w:lineRule="auto"/>
        <w:rPr>
          <w:rFonts w:hint="default" w:ascii="Arial" w:hAnsi="Arial" w:cs="Arial"/>
          <w:sz w:val="16"/>
          <w:szCs w:val="16"/>
          <w:lang w:val="it-IT"/>
        </w:rPr>
      </w:pP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LM 1&amp;2  37/38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ROADMAP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C1-C2 level </w:t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ab/>
      </w:r>
      <w:r>
        <w:rPr>
          <w:rStyle w:val="7"/>
          <w:rFonts w:hint="default" w:ascii="Arial" w:hAnsi="Arial" w:cs="Arial"/>
          <w:sz w:val="16"/>
          <w:szCs w:val="16"/>
          <w:lang w:val="en-GB"/>
        </w:rPr>
        <w:t xml:space="preserve">Pearson </w:t>
      </w:r>
      <w:r>
        <w:rPr>
          <w:rStyle w:val="7"/>
          <w:rFonts w:hint="default" w:ascii="Arial" w:hAnsi="Arial" w:cs="Arial"/>
          <w:sz w:val="16"/>
          <w:szCs w:val="16"/>
          <w:lang w:val="it-IT"/>
        </w:rPr>
        <w:t>Publishing</w:t>
      </w:r>
    </w:p>
    <w:p w14:paraId="1FD4BBF2">
      <w:pPr>
        <w:pStyle w:val="6"/>
        <w:spacing w:after="165" w:afterAutospacing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en-GB"/>
        </w:rPr>
        <w:t xml:space="preserve">LCM  - The coursebook is "OUTCOMES" </w:t>
      </w:r>
      <w:r>
        <w:rPr>
          <w:rFonts w:hint="default" w:ascii="Arial" w:hAnsi="Arial" w:cs="Arial"/>
          <w:b/>
          <w:bCs/>
          <w:i/>
          <w:iCs/>
          <w:sz w:val="16"/>
          <w:szCs w:val="16"/>
          <w:lang w:val="en-GB"/>
        </w:rPr>
        <w:t>upper-intermediate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 xml:space="preserve"> &amp; advanced levels 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lang w:val="it-IT"/>
        </w:rPr>
        <w:t>3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it-IT"/>
        </w:rPr>
        <w:t>r</w:t>
      </w:r>
      <w:r>
        <w:rPr>
          <w:rFonts w:hint="default" w:ascii="Arial" w:hAnsi="Arial" w:cs="Arial"/>
          <w:b/>
          <w:bCs/>
          <w:sz w:val="16"/>
          <w:szCs w:val="16"/>
          <w:highlight w:val="green"/>
          <w:shd w:val="clear" w:color="auto" w:fill="FFFF00"/>
          <w:lang w:val="en-GB"/>
        </w:rPr>
        <w:t>d Edition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> U</w:t>
      </w:r>
      <w:r>
        <w:rPr>
          <w:rFonts w:hint="default" w:ascii="Arial" w:hAnsi="Arial" w:cs="Arial"/>
          <w:color w:val="201F1E"/>
          <w:sz w:val="16"/>
          <w:szCs w:val="16"/>
          <w:shd w:val="clear" w:color="auto" w:fill="FFFFFF"/>
        </w:rPr>
        <w:t xml:space="preserve">se this link &amp; discount code : </w:t>
      </w:r>
    </w:p>
    <w:p w14:paraId="68383F6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</w:pP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 xml:space="preserve">Here are the links 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  <w:t>to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  <w:t>buy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 xml:space="preserve"> Outcomes 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highlight w:val="green"/>
          <w:shd w:val="clear" w:fill="FFFFFF"/>
          <w:vertAlign w:val="baseline"/>
          <w:lang w:val="en-US"/>
        </w:rPr>
        <w:t>3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highlight w:val="green"/>
          <w:shd w:val="clear" w:fill="FFFFFF"/>
          <w:vertAlign w:val="superscript"/>
          <w:lang w:val="en-US"/>
        </w:rPr>
        <w:t>rd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highlight w:val="green"/>
          <w:shd w:val="clear" w:fill="FFFFFF"/>
          <w:vertAlign w:val="baseline"/>
          <w:lang w:val="en-US"/>
        </w:rPr>
        <w:t> edition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highlight w:val="green"/>
          <w:shd w:val="clear" w:fill="FFFFFF"/>
          <w:vertAlign w:val="baseline"/>
          <w:lang w:val="it-IT"/>
        </w:rPr>
        <w:t>: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  <w:t xml:space="preserve"> </w:t>
      </w:r>
    </w:p>
    <w:p w14:paraId="1FA7A31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</w:pPr>
    </w:p>
    <w:p w14:paraId="4E36FB9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  <w:t xml:space="preserve">for LCM 1 buy the UPPER INT LEVEL 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> </w:t>
      </w:r>
    </w:p>
    <w:p w14:paraId="43F9258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</w:pP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instrText xml:space="preserve"> HYPERLINK "https://www.ilpiacerediapprendere.it/outcomes-upper-intermediate-3rd-edition-with-online-platform-ebook.html" </w:instrText>
      </w: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t>https://www.ilpiacerediapprendere.it/outcomes-upper-intermediate-3rd-edition-with-online-platform-ebook.html</w:t>
      </w: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fldChar w:fldCharType="end"/>
      </w:r>
    </w:p>
    <w:p w14:paraId="2D3CB9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</w:pPr>
    </w:p>
    <w:p w14:paraId="4249E30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lang w:val="it-IT"/>
        </w:rPr>
      </w:pP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  <w:t>for LCM 3 buy the ADVANCED LEVEL</w:t>
      </w:r>
    </w:p>
    <w:p w14:paraId="2650CBB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instrText xml:space="preserve"> HYPERLINK "https://www.ilpiacerediapprendere.it/outcomes-3e-advanced-student-s-book-with-spark-platform.html" </w:instrText>
      </w: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t>https://www.ilpiacerediapprendere.it/outcomes-3e-advanced-student-s-book-with-spark-platform.html</w:t>
      </w:r>
      <w:r>
        <w:rPr>
          <w:rFonts w:hint="default" w:ascii="Arial" w:hAnsi="Arial" w:cs="Arial"/>
          <w:i w:val="0"/>
          <w:iCs w:val="0"/>
          <w:caps w:val="0"/>
          <w:color w:val="0563C1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fldChar w:fldCharType="end"/>
      </w:r>
    </w:p>
    <w:p w14:paraId="3E7CC18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</w:rPr>
      </w:pP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> </w:t>
      </w:r>
    </w:p>
    <w:p w14:paraId="284C912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u w:val="single"/>
          <w:shd w:val="clear" w:fill="FFFFFF"/>
          <w:vertAlign w:val="baseline"/>
          <w:lang w:val="en-US"/>
        </w:rPr>
      </w:pP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 xml:space="preserve">The discount code is 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>Harry15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 xml:space="preserve"> which 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it-IT"/>
        </w:rPr>
        <w:t>gives you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shd w:val="clear" w:fill="FFFFFF"/>
          <w:vertAlign w:val="baseline"/>
          <w:lang w:val="en-US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u w:val="single"/>
          <w:shd w:val="clear" w:fill="FFFFFF"/>
          <w:vertAlign w:val="baseline"/>
          <w:lang w:val="en-US"/>
        </w:rPr>
        <w:t>a 15% discount + 48 hour free delivery</w:t>
      </w:r>
    </w:p>
    <w:p w14:paraId="788C53C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u w:val="single"/>
          <w:shd w:val="clear" w:fill="FFFFFF"/>
          <w:vertAlign w:val="baseline"/>
          <w:lang w:val="en-US"/>
        </w:rPr>
      </w:pPr>
    </w:p>
    <w:p w14:paraId="1343433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242424"/>
          <w:spacing w:val="0"/>
          <w:sz w:val="16"/>
          <w:szCs w:val="16"/>
          <w:u w:val="single"/>
          <w:shd w:val="clear" w:fill="FFFFFF"/>
          <w:vertAlign w:val="baseline"/>
          <w:lang w:val="en-US"/>
        </w:rPr>
      </w:pPr>
    </w:p>
    <w:p w14:paraId="4C083E11">
      <w:pPr>
        <w:pStyle w:val="6"/>
        <w:spacing w:after="165" w:afterAutospacing="0"/>
        <w:rPr>
          <w:rFonts w:hint="default" w:ascii="Arial" w:hAnsi="Arial" w:cs="Arial"/>
          <w:sz w:val="16"/>
          <w:szCs w:val="16"/>
          <w:lang w:val="it-IT"/>
        </w:rPr>
      </w:pPr>
      <w:r>
        <w:rPr>
          <w:rFonts w:hint="default" w:ascii="Arial" w:hAnsi="Arial" w:cs="Arial"/>
          <w:b/>
          <w:bCs/>
          <w:sz w:val="16"/>
          <w:szCs w:val="16"/>
          <w:lang w:val="en-GB"/>
        </w:rPr>
        <w:t>L</w:t>
      </w:r>
      <w:bookmarkStart w:id="0" w:name="_GoBack"/>
      <w:bookmarkEnd w:id="0"/>
      <w:r>
        <w:rPr>
          <w:rFonts w:hint="default" w:ascii="Arial" w:hAnsi="Arial" w:cs="Arial"/>
          <w:b/>
          <w:bCs/>
          <w:sz w:val="16"/>
          <w:szCs w:val="16"/>
          <w:lang w:val="en-GB"/>
        </w:rPr>
        <w:t>M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 37 &amp; LM 38 year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 xml:space="preserve"> 1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>&amp;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 LM 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>37/38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 year 2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 xml:space="preserve"> – The coursebook for the lettorato part of the course will be used by both Prof Campbell and Prof Grimes in Yr 1 (alternating units from units 1-6) and then 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again in year 2, with 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>units 7-10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 and a focus on the multimedia activities included in the ROAPMAP report series </w:t>
      </w:r>
    </w:p>
    <w:p w14:paraId="1C54196C">
      <w:pPr>
        <w:pStyle w:val="6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 xml:space="preserve">The course book title </w:t>
      </w:r>
      <w:r>
        <w:rPr>
          <w:rFonts w:hint="default" w:ascii="Arial" w:hAnsi="Arial" w:cs="Arial"/>
          <w:color w:val="000000"/>
          <w:sz w:val="16"/>
          <w:szCs w:val="16"/>
          <w:u w:val="single"/>
          <w:shd w:val="clear" w:color="auto" w:fill="FFFFFF"/>
        </w:rPr>
        <w:t>ROADMAP</w:t>
      </w: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 xml:space="preserve"> level </w:t>
      </w:r>
      <w:r>
        <w:rPr>
          <w:rFonts w:hint="default" w:ascii="Arial" w:hAnsi="Arial" w:cs="Arial"/>
          <w:b/>
          <w:bCs/>
          <w:color w:val="000000"/>
          <w:sz w:val="16"/>
          <w:szCs w:val="16"/>
          <w:shd w:val="clear" w:color="auto" w:fill="FFFFFF"/>
        </w:rPr>
        <w:t>C1/C2</w:t>
      </w:r>
    </w:p>
    <w:p w14:paraId="368E6AB3">
      <w:pPr>
        <w:pStyle w:val="6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color w:val="000000"/>
          <w:sz w:val="16"/>
          <w:szCs w:val="16"/>
          <w:shd w:val="clear" w:color="auto" w:fill="FFFFFF"/>
        </w:rPr>
        <w:t>ISBN</w:t>
      </w: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>: 9781292391311. This is the latest configuration: paperback with access to the eBook and all online resources. The price is €28,50.</w:t>
      </w:r>
    </w:p>
    <w:p w14:paraId="0A76413B">
      <w:pPr>
        <w:pStyle w:val="6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 xml:space="preserve">These can be bought online on sites like amazon.it and libraccio.it. </w:t>
      </w:r>
    </w:p>
    <w:p w14:paraId="1E69AE8A">
      <w:pPr>
        <w:pStyle w:val="6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 xml:space="preserve">The </w:t>
      </w:r>
      <w:r>
        <w:rPr>
          <w:rFonts w:hint="default" w:ascii="Arial" w:hAnsi="Arial" w:cs="Arial"/>
          <w:b/>
          <w:bCs/>
          <w:color w:val="000000"/>
          <w:sz w:val="16"/>
          <w:szCs w:val="16"/>
          <w:shd w:val="clear" w:color="auto" w:fill="FFFFFF"/>
        </w:rPr>
        <w:t>eBook (no paper copy) is slightly cheaper (€25,70),</w:t>
      </w: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 xml:space="preserve"> and the student will receive the access code directly by email. But, please note that the code gives </w:t>
      </w:r>
      <w:r>
        <w:rPr>
          <w:rFonts w:hint="default" w:ascii="Arial" w:hAnsi="Arial" w:cs="Arial"/>
          <w:b/>
          <w:bCs/>
          <w:color w:val="000000"/>
          <w:sz w:val="16"/>
          <w:szCs w:val="16"/>
          <w:shd w:val="clear" w:color="auto" w:fill="FFFFFF"/>
        </w:rPr>
        <w:t>access to the book for only 24 months</w:t>
      </w: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6D83A393">
      <w:pP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 xml:space="preserve">You can buy the eBook directly from the Pearson eCommerce site: </w:t>
      </w:r>
      <w:r>
        <w:rPr>
          <w:rStyle w:val="7"/>
          <w:rFonts w:hint="default" w:ascii="Arial" w:hAnsi="Arial" w:cs="Arial"/>
          <w:color w:val="000000"/>
          <w:sz w:val="16"/>
          <w:szCs w:val="16"/>
          <w:shd w:val="clear" w:color="auto" w:fill="FFFFFF"/>
        </w:rPr>
        <w:t>it.pearson.com</w:t>
      </w:r>
      <w:r>
        <w:rPr>
          <w:rFonts w:hint="default"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3315A05">
      <w:pPr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Roadmap </w:t>
      </w:r>
      <w:r>
        <w:rPr>
          <w:rFonts w:hint="default" w:ascii="Arial" w:hAnsi="Arial" w:cs="Arial"/>
          <w:b/>
          <w:bCs/>
          <w:sz w:val="16"/>
          <w:szCs w:val="16"/>
          <w:highlight w:val="green"/>
        </w:rPr>
        <w:t>C1/C2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Students' eBook with online practice Access Code</w:t>
      </w:r>
    </w:p>
    <w:p w14:paraId="6DC972BF">
      <w:pPr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ISBN</w:t>
      </w:r>
      <w:r>
        <w:rPr>
          <w:rFonts w:hint="default" w:ascii="Arial" w:hAnsi="Arial" w:cs="Arial"/>
          <w:sz w:val="16"/>
          <w:szCs w:val="16"/>
        </w:rPr>
        <w:t> 9781292356877</w:t>
      </w:r>
      <w:r>
        <w:rPr>
          <w:rFonts w:hint="default" w:ascii="Arial" w:hAnsi="Arial" w:cs="Arial"/>
          <w:sz w:val="16"/>
          <w:szCs w:val="16"/>
          <w:lang w:val="it-IT"/>
        </w:rPr>
        <w:tab/>
      </w:r>
      <w:r>
        <w:rPr>
          <w:rFonts w:hint="default" w:ascii="Arial" w:hAnsi="Arial" w:cs="Arial"/>
          <w:b/>
          <w:bCs/>
          <w:sz w:val="16"/>
          <w:szCs w:val="16"/>
        </w:rPr>
        <w:t>Pr</w:t>
      </w:r>
      <w:r>
        <w:rPr>
          <w:rFonts w:hint="default" w:ascii="Arial" w:hAnsi="Arial" w:cs="Arial"/>
          <w:b/>
          <w:bCs/>
          <w:sz w:val="16"/>
          <w:szCs w:val="16"/>
          <w:lang w:val="it-IT"/>
        </w:rPr>
        <w:t xml:space="preserve">ice </w:t>
      </w:r>
      <w:r>
        <w:rPr>
          <w:rFonts w:hint="default" w:ascii="Arial" w:hAnsi="Arial" w:cs="Arial"/>
          <w:sz w:val="16"/>
          <w:szCs w:val="16"/>
        </w:rPr>
        <w:t>30,10 €</w:t>
      </w:r>
    </w:p>
    <w:p w14:paraId="3FDC32F4">
      <w:pPr>
        <w:pStyle w:val="6"/>
        <w:pBdr>
          <w:bottom w:val="single" w:color="auto" w:sz="6" w:space="1"/>
        </w:pBdr>
        <w:rPr>
          <w:rFonts w:hint="default" w:ascii="Arial" w:hAnsi="Arial" w:eastAsia="SimSun" w:cs="Arial"/>
          <w:b/>
          <w:bCs/>
          <w:i w:val="0"/>
          <w:iCs w:val="0"/>
          <w:caps w:val="0"/>
          <w:color w:val="2E75B6"/>
          <w:spacing w:val="0"/>
          <w:sz w:val="16"/>
          <w:szCs w:val="16"/>
          <w:highlight w:val="none"/>
          <w:shd w:val="clear" w:fill="FFFFFF"/>
          <w:vertAlign w:val="baseline"/>
          <w:lang w:val="it-IT"/>
        </w:rPr>
      </w:pPr>
    </w:p>
    <w:p w14:paraId="3A9C7EEE">
      <w:pPr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en-GB"/>
        </w:rPr>
        <w:t>TMI I and II translation practice from Italian into English </w:t>
      </w:r>
      <w:r>
        <w:rPr>
          <w:rFonts w:hint="default" w:ascii="Arial" w:hAnsi="Arial" w:cs="Arial"/>
          <w:sz w:val="16"/>
          <w:szCs w:val="16"/>
          <w:lang w:val="en-GB"/>
        </w:rPr>
        <w:t>Translation &amp; language practice using online texts/copies from printed material, so there is no coursebook</w:t>
      </w:r>
      <w:r>
        <w:rPr>
          <w:rFonts w:hint="default" w:ascii="Arial" w:hAnsi="Arial" w:cs="Arial"/>
          <w:b/>
          <w:bCs/>
          <w:sz w:val="16"/>
          <w:szCs w:val="16"/>
          <w:lang w:val="en-GB"/>
        </w:rPr>
        <w:t> but Mono-lingual &amp; Bilingual dictionaries at an advanced learner level together with other grammar references and vocabulary guides are essential.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C7"/>
    <w:rsid w:val="004D2953"/>
    <w:rsid w:val="00640EC7"/>
    <w:rsid w:val="00A25818"/>
    <w:rsid w:val="00D75360"/>
    <w:rsid w:val="00EF493B"/>
    <w:rsid w:val="0E0E21C3"/>
    <w:rsid w:val="12E6582E"/>
    <w:rsid w:val="2F18321D"/>
    <w:rsid w:val="32E516E8"/>
    <w:rsid w:val="46B81B09"/>
    <w:rsid w:val="538308A0"/>
    <w:rsid w:val="6EC72888"/>
    <w:rsid w:val="744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paragraph" w:customStyle="1" w:styleId="8">
    <w:name w:val="x_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1989</Characters>
  <Lines>16</Lines>
  <Paragraphs>4</Paragraphs>
  <TotalTime>3</TotalTime>
  <ScaleCrop>false</ScaleCrop>
  <LinksUpToDate>false</LinksUpToDate>
  <CharactersWithSpaces>2333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2022-09-24T14:35:00Z</dcterms:created>
  <dc:creator>Sean Grimes</dc:creator>
  <cp:lastModifiedBy>sean grimes</cp:lastModifiedBy>
  <dcterms:modified xsi:type="dcterms:W3CDTF">2025-10-06T06:09:42Z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B2E069DB35DD40B3A8D8C00A4E987B9A_13</vt:lpwstr>
  </property>
</Properties>
</file>